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ED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关于202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教职工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继续教育学习有关事项的通知</w:t>
      </w:r>
    </w:p>
    <w:p w14:paraId="23DE8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</w:pPr>
    </w:p>
    <w:p w14:paraId="1B393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各二级学院、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部室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： </w:t>
      </w:r>
      <w:bookmarkStart w:id="0" w:name="_GoBack"/>
      <w:bookmarkEnd w:id="0"/>
    </w:p>
    <w:p w14:paraId="5E1FD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为做好2026年教职工（专业技术人员和管理人员）继续教育工作，按照《天津市专业技术人员和管理人员继续教育条例》等天津市有关政策规定完成继续教育任务，相关通知如下：</w:t>
      </w:r>
    </w:p>
    <w:p w14:paraId="3DB31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  <w:t>1.继续教育学时要求</w:t>
      </w:r>
    </w:p>
    <w:p w14:paraId="016FE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专业技术人员和管理人员接受继续教育的时间，每人每年累计不得少于十二天（96学时）；具有高级专业技术职称的专业技术人员接受继续教育的时间，每人每年累计不得少于十八天（144学时）。年度学习内容包括公需科目培训和专业培训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。请高度重视教职工继续教育工作，继续教育学时将作为职称评定、职务聘任、年底考核的重要依据。</w:t>
      </w:r>
    </w:p>
    <w:p w14:paraId="6DFC8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相关政策法规见天津市专业技术人员继续教育网（https://tjjxjy.chinahrt.com/）。</w:t>
      </w:r>
    </w:p>
    <w:p w14:paraId="06CE0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/>
        </w:rPr>
        <w:t>2.2026年公需科目学习要求</w:t>
      </w:r>
    </w:p>
    <w:p w14:paraId="4E227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根据《</w:t>
      </w:r>
      <w:r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市人社局关于2026年专业技术人员继续教育公需科目学习有关事项的通知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》要求，完成2026年公需科目学习，专业技术人员、管理人员全年需完成公需科目 32 学时，其中，必修课8 学时、选修课 24 学时。登录天津市专业技术人员继续教育网学习（https://tjjxjy.chinahrt.com/）。</w:t>
      </w:r>
    </w:p>
    <w:p w14:paraId="74343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教职工个人缴费后无需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单独申请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eastAsia="zh-CN"/>
        </w:rPr>
        <w:t>开具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个人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电子发票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由人事部统一申请电子发票并办理报销手续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请专业技术人员、管理人员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及时完成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公需科目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学习，各部门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于2026年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11月1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日之前统一将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学习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名单及合格证书交人事部，人事部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根据名单及合格证书统一申请发票并办理报销手续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。</w:t>
      </w:r>
    </w:p>
    <w:p w14:paraId="2A63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default" w:ascii="仿宋" w:hAnsi="仿宋" w:eastAsia="仿宋" w:cs="仿宋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8"/>
          <w:szCs w:val="28"/>
          <w:lang w:val="en-US" w:eastAsia="zh-CN"/>
        </w:rPr>
        <w:t>请各位中层干部（含实岗锻炼干部）在选择选修课时，结合履职领域重点考虑画横线课程。例如：所有部门、二级学院都建议选修《消防安全与应急管理》课程，后勤部门重点选修《食品安全》课程，自动化学院重点选修“绿色低碳发展行动”相关课程等。年度培训结束后，全体中层干部（含实岗锻炼干部）将培训证书电子版发党委组织部邮箱qgxyzzb@126.com。</w:t>
      </w:r>
    </w:p>
    <w:p w14:paraId="69670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3.完成继续教育后通过教师档案袋平台填报“学习/进修”“继续教育情况”（档案袋平台上线后人事部组织培训进行填报）。</w:t>
      </w:r>
    </w:p>
    <w:p w14:paraId="002B1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</w:p>
    <w:p w14:paraId="7D696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 xml:space="preserve">                     </w:t>
      </w:r>
    </w:p>
    <w:p w14:paraId="35DA5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60" w:firstLineChars="2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人事部</w:t>
      </w:r>
    </w:p>
    <w:p w14:paraId="752ED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4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                       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NhODJkMmI0OGNlZjM3YjZiODg5NTdmNmU5ODkxNTMifQ=="/>
  </w:docVars>
  <w:rsids>
    <w:rsidRoot w:val="001A57CF"/>
    <w:rsid w:val="00005ED0"/>
    <w:rsid w:val="000D075F"/>
    <w:rsid w:val="00190020"/>
    <w:rsid w:val="0019366C"/>
    <w:rsid w:val="001A57CF"/>
    <w:rsid w:val="001F7D5F"/>
    <w:rsid w:val="002B2706"/>
    <w:rsid w:val="00316D80"/>
    <w:rsid w:val="00344181"/>
    <w:rsid w:val="00460EE1"/>
    <w:rsid w:val="00467F30"/>
    <w:rsid w:val="004A5684"/>
    <w:rsid w:val="004A7542"/>
    <w:rsid w:val="004B43F3"/>
    <w:rsid w:val="00521F38"/>
    <w:rsid w:val="0062232F"/>
    <w:rsid w:val="0066728F"/>
    <w:rsid w:val="006C1B47"/>
    <w:rsid w:val="006D7512"/>
    <w:rsid w:val="006E6101"/>
    <w:rsid w:val="00766181"/>
    <w:rsid w:val="00793A25"/>
    <w:rsid w:val="007E1EED"/>
    <w:rsid w:val="009705AC"/>
    <w:rsid w:val="00A569E0"/>
    <w:rsid w:val="00A80EC9"/>
    <w:rsid w:val="00B360F4"/>
    <w:rsid w:val="00B5211C"/>
    <w:rsid w:val="00B9736E"/>
    <w:rsid w:val="00BD44C4"/>
    <w:rsid w:val="00DB74E9"/>
    <w:rsid w:val="00E818EC"/>
    <w:rsid w:val="00FC6517"/>
    <w:rsid w:val="055B3806"/>
    <w:rsid w:val="09326F95"/>
    <w:rsid w:val="0AB063A2"/>
    <w:rsid w:val="0FBE245E"/>
    <w:rsid w:val="10C06C14"/>
    <w:rsid w:val="148E1DC2"/>
    <w:rsid w:val="185540E5"/>
    <w:rsid w:val="1C794814"/>
    <w:rsid w:val="1DEA6E03"/>
    <w:rsid w:val="1E8F7C25"/>
    <w:rsid w:val="1EB63404"/>
    <w:rsid w:val="22275128"/>
    <w:rsid w:val="23E416E9"/>
    <w:rsid w:val="400E65D5"/>
    <w:rsid w:val="47953C4F"/>
    <w:rsid w:val="50416FBC"/>
    <w:rsid w:val="519D724C"/>
    <w:rsid w:val="60D112CA"/>
    <w:rsid w:val="615A36BC"/>
    <w:rsid w:val="6208119A"/>
    <w:rsid w:val="644545DB"/>
    <w:rsid w:val="722F22E0"/>
    <w:rsid w:val="76AD0098"/>
    <w:rsid w:val="7AE2097E"/>
    <w:rsid w:val="7D67679B"/>
    <w:rsid w:val="7E53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jc w:val="left"/>
    </w:pPr>
    <w:rPr>
      <w:rFonts w:ascii="宋体" w:hAnsi="宋体" w:cs="宋体"/>
      <w:color w:val="auto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Emphasis"/>
    <w:basedOn w:val="7"/>
    <w:autoRedefine/>
    <w:qFormat/>
    <w:uiPriority w:val="0"/>
  </w:style>
  <w:style w:type="paragraph" w:customStyle="1" w:styleId="10">
    <w:name w:val="wtex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character" w:customStyle="1" w:styleId="11">
    <w:name w:val="页眉 Char"/>
    <w:basedOn w:val="7"/>
    <w:link w:val="4"/>
    <w:autoRedefine/>
    <w:semiHidden/>
    <w:qFormat/>
    <w:uiPriority w:val="99"/>
    <w:rPr>
      <w:color w:val="000000"/>
      <w:sz w:val="18"/>
      <w:szCs w:val="18"/>
    </w:rPr>
  </w:style>
  <w:style w:type="character" w:customStyle="1" w:styleId="12">
    <w:name w:val="页脚 Char"/>
    <w:basedOn w:val="7"/>
    <w:link w:val="3"/>
    <w:autoRedefine/>
    <w:semiHidden/>
    <w:qFormat/>
    <w:uiPriority w:val="99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a4e9db41-af84-45a4-89e5-b32606623220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5E1FD1E2</paraID>
      <start>11</start>
      <end>12</end>
      <status>modified</status>
      <modifiedWord>（</modifiedWord>
      <trackRevisions>false</trackRevisions>
    </reviewItem>
    <reviewItem>
      <errorID>0618d222-b3f0-4ac2-87b5-61ecdacbadb6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5E1FD1E2</paraID>
      <start>23</start>
      <end>24</end>
      <status>modified</status>
      <modifiedWord>）</modifiedWord>
      <trackRevisions>false</trackRevisions>
    </reviewItem>
    <reviewItem>
      <errorID>fa314f8f-8e10-446d-857c-e88700676484</errorID>
      <errorWord>(</errorWord>
      <group>L1_AI</group>
      <groupName>深度校对</groupName>
      <ability>L2_AI_Punc</ability>
      <abilityName>标点纠错</abilityName>
      <candidateList>
        <item>（</item>
      </candidateList>
      <explain/>
      <paraID> 16FED27</paraID>
      <start>34</start>
      <end>35</end>
      <status>modified</status>
      <modifiedWord>（</modifiedWord>
      <trackRevisions>false</trackRevisions>
    </reviewItem>
    <reviewItem>
      <errorID>465e9f4e-a42d-4cc2-8447-237129c48e03</errorID>
      <errorWord>》文件</errorWord>
      <group>L1_AI</group>
      <groupName>深度校对</groupName>
      <ability>L2_AI_Grammar</ability>
      <abilityName>语法纠错</abilityName>
      <candidateList>
        <item>》</item>
      </candidateList>
      <explain/>
      <paraID>4E2270A9</paraID>
      <start>37</start>
      <end>38</end>
      <status>modified</status>
      <modifiedWord>》</modifiedWord>
      <trackRevisions>false</trackRevisions>
    </reviewItem>
    <reviewItem>
      <errorID>0bfbc15a-1055-4903-9f85-a25dba867f68</errorID>
      <errorWord>开据</errorWord>
      <group>L1_AI</group>
      <groupName>深度校对</groupName>
      <ability>L2_AI_Word</ability>
      <abilityName>字词纠错</abilityName>
      <candidateList>
        <item>开具</item>
      </candidateList>
      <explain/>
      <paraID>74343BA0</paraID>
      <start>14</start>
      <end>16</end>
      <status>modified</status>
      <modifiedWord>开具</modifiedWord>
      <trackRevisions>false</trackRevisions>
    </reviewItem>
    <reviewItem>
      <errorID>4fcaecea-9756-4efc-9466-e82f80c0f660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74343BA0</paraID>
      <start>24</start>
      <end>27</end>
      <status>ignored</status>
      <modifiedWord/>
      <trackRevisions>false</trackRevisions>
    </reviewItem>
    <reviewItem>
      <errorID>5f1214b9-8de5-4b42-a534-a24fa706f6f1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74343BA0</paraID>
      <start>96</start>
      <end>99</end>
      <status>ignored</status>
      <modifiedWord/>
      <trackRevisions>false</trackRevisions>
    </reviewItem>
    <reviewItem>
      <errorID>9ee82875-c1f8-4fc1-b1b1-4a148aed0a60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74343BA0</paraID>
      <start>100</start>
      <end>103</end>
      <status>ignored</status>
      <modifiedWord/>
      <trackRevisions>false</trackRevisions>
    </reviewItem>
    <reviewItem>
      <errorID>eab48a2c-24e5-481e-b98c-25e8fbf85b78</errorID>
      <errorWord>划横线</errorWord>
      <group>L1_Word</group>
      <groupName>字词问题</groupName>
      <ability>L2_Alias</ability>
      <abilityName>也作/曾用词</abilityName>
      <candidateList>
        <item>画横线</item>
      </candidateList>
      <explain>词汇[划横线]为不规范表述或旧称，其规范书面表述为[画横线]。</explain>
      <paraID>2A632CA5</paraID>
      <start>34</start>
      <end>37</end>
      <status>modified</status>
      <modifiedWord>画横线</modifiedWord>
      <trackRevisions>false</trackRevisions>
    </reviewItem>
    <reviewItem>
      <errorID>824df652-3342-4af5-8c3a-d39b9b87fc2c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69670146</paraID>
      <start>44</start>
      <end>47</end>
      <status>ignored</status>
      <modifiedWord/>
      <trackRevisions>false</trackRevisions>
    </reviewItem>
    <reviewItem>
      <errorID>b2838f10-d096-41a4-a224-6b558773f096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35DA5FC5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89daa9c-7e46-497d-8653-8836d2a54d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754</Words>
  <Characters>855</Characters>
  <Lines>3</Lines>
  <Paragraphs>1</Paragraphs>
  <TotalTime>21</TotalTime>
  <ScaleCrop>false</ScaleCrop>
  <LinksUpToDate>false</LinksUpToDate>
  <CharactersWithSpaces>940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2019-02-25T07:30:00Z</dcterms:created>
  <dc:creator>xu</dc:creator>
  <cp:lastModifiedBy>肖方</cp:lastModifiedBy>
  <dcterms:modified xsi:type="dcterms:W3CDTF">2026-03-12T08:35:55Z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0D6C32A18409474289DC78ED5B68C828</vt:lpwstr>
  </property>
  <property fmtid="{D5CDD505-2E9C-101B-9397-08002B2CF9AE}" pid="4" name="KSOTemplateDocerSaveRecord">
    <vt:lpwstr>eyJoZGlkIjoiNjNhODJkMmI0OGNlZjM3YjZiODg5NTdmNmU5ODkxNTMiLCJ1c2VySWQiOiI0ODY0NjExODIifQ==</vt:lpwstr>
  </property>
</Properties>
</file>